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FAC9B" w14:textId="77777777" w:rsidR="0098332D" w:rsidRDefault="00F02208">
      <w:r>
        <w:t xml:space="preserve">Aulas do 8º semestre </w:t>
      </w:r>
    </w:p>
    <w:p w14:paraId="4C1D7F10" w14:textId="77777777" w:rsidR="00F02208" w:rsidRDefault="00F02208">
      <w:r>
        <w:t>04 Apresentação do cronograma do semestre.</w:t>
      </w:r>
    </w:p>
    <w:p w14:paraId="22A070F7" w14:textId="77777777" w:rsidR="00F02208" w:rsidRDefault="00F02208">
      <w:r>
        <w:t>08 Texto</w:t>
      </w:r>
      <w:r w:rsidR="00217DF0">
        <w:t>:</w:t>
      </w:r>
      <w:r>
        <w:t xml:space="preserve"> </w:t>
      </w:r>
      <w:r>
        <w:t xml:space="preserve">Fazer valer o direito à educação no </w:t>
      </w:r>
      <w:r>
        <w:t>caso de pessoas com deficiência.</w:t>
      </w:r>
    </w:p>
    <w:p w14:paraId="001A79A5" w14:textId="77777777" w:rsidR="00F02208" w:rsidRDefault="00F02208">
      <w:r>
        <w:t>18</w:t>
      </w:r>
      <w:proofErr w:type="gramStart"/>
      <w:r>
        <w:t xml:space="preserve">Texto </w:t>
      </w:r>
      <w:r w:rsidR="00217DF0">
        <w:t>:</w:t>
      </w:r>
      <w:proofErr w:type="gramEnd"/>
      <w:r w:rsidR="00217DF0">
        <w:t xml:space="preserve"> </w:t>
      </w:r>
      <w:r>
        <w:t>EDUCAÇÃO INCLUSIVA: DESAFIOS E POSSIBILIDADES</w:t>
      </w:r>
      <w:r>
        <w:t>.</w:t>
      </w:r>
    </w:p>
    <w:p w14:paraId="12B94E1D" w14:textId="77777777" w:rsidR="00F02208" w:rsidRDefault="00F02208">
      <w:r>
        <w:t>25 Orientação para Seminário</w:t>
      </w:r>
    </w:p>
    <w:p w14:paraId="69F67797" w14:textId="77777777" w:rsidR="00F02208" w:rsidRDefault="00F02208">
      <w:r>
        <w:t>Setembro</w:t>
      </w:r>
    </w:p>
    <w:p w14:paraId="2F56C7E2" w14:textId="77777777" w:rsidR="00F02208" w:rsidRDefault="00F02208">
      <w:r>
        <w:t>01Seminário</w:t>
      </w:r>
    </w:p>
    <w:p w14:paraId="2F3F07F6" w14:textId="77777777" w:rsidR="00F02208" w:rsidRDefault="00F02208">
      <w:r>
        <w:t>08</w:t>
      </w:r>
      <w:r w:rsidR="00217DF0">
        <w:t xml:space="preserve"> Texto: </w:t>
      </w:r>
      <w:r w:rsidR="00217DF0">
        <w:t>FORMAÇÃO DE PROFESSORES PARA A EDUCAÇÃO INCLUSIVA: DESAFIOS E PERSPECTIVA</w:t>
      </w:r>
      <w:r w:rsidR="00217DF0">
        <w:t>.</w:t>
      </w:r>
    </w:p>
    <w:p w14:paraId="2021408F" w14:textId="77777777" w:rsidR="00F02208" w:rsidRDefault="00F02208">
      <w:r>
        <w:t>15 Texto</w:t>
      </w:r>
      <w:r w:rsidR="00217DF0">
        <w:t xml:space="preserve">: </w:t>
      </w:r>
      <w:r w:rsidR="00217DF0">
        <w:t>FORMAÇÃO DE PROFESSORES NO ATENDIMENTO EDUCACIONAL ESPECIALIZADO (AEE)</w:t>
      </w:r>
      <w:r w:rsidR="00217DF0">
        <w:t>.</w:t>
      </w:r>
    </w:p>
    <w:p w14:paraId="36B67FC6" w14:textId="77777777" w:rsidR="00F02208" w:rsidRDefault="00F02208">
      <w:r>
        <w:t>22 Orientação para seminário</w:t>
      </w:r>
    </w:p>
    <w:p w14:paraId="12508FE5" w14:textId="77777777" w:rsidR="00F02208" w:rsidRDefault="00F02208">
      <w:r>
        <w:t>29 Seminário</w:t>
      </w:r>
    </w:p>
    <w:p w14:paraId="37AD0A2D" w14:textId="77777777" w:rsidR="00F02208" w:rsidRDefault="00F02208">
      <w:r>
        <w:t>Outubro</w:t>
      </w:r>
    </w:p>
    <w:p w14:paraId="046C2CDA" w14:textId="77777777" w:rsidR="00F02208" w:rsidRDefault="00F02208">
      <w:r>
        <w:t>06 Prova</w:t>
      </w:r>
    </w:p>
    <w:p w14:paraId="45016C21" w14:textId="77777777" w:rsidR="00217DF0" w:rsidRDefault="00217DF0">
      <w:r>
        <w:t>Sugestões de temas para o seminário.</w:t>
      </w:r>
    </w:p>
    <w:p w14:paraId="629E0C06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1. O Desenho Universal para a Aprendizagem (DUA) como Estratégia para um Currículo Inclusivo</w:t>
      </w:r>
    </w:p>
    <w:p w14:paraId="64401A71" w14:textId="77777777" w:rsidR="00EF6025" w:rsidRPr="00EF6025" w:rsidRDefault="00EF6025" w:rsidP="00EF60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DUA é uma abordagem pedagógica contemporânea que busca antecipar a diversidade dos alunos, eliminando barreiras de aprendizagem desde o planejamento. Este tema permite discutir como a inclusão pode ser proativa e não apenas reativa.</w:t>
      </w:r>
    </w:p>
    <w:p w14:paraId="0A436035" w14:textId="77777777" w:rsidR="00EF6025" w:rsidRPr="00EF6025" w:rsidRDefault="00EF6025" w:rsidP="00EF602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55CE8E18" w14:textId="77777777" w:rsidR="00EF6025" w:rsidRPr="00EF6025" w:rsidRDefault="00EF6025" w:rsidP="00EF602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Os três princípios do DUA (múltiplos meios de representação, ação e expressão, e engajamento).</w:t>
      </w:r>
    </w:p>
    <w:p w14:paraId="702E1B70" w14:textId="77777777" w:rsidR="00EF6025" w:rsidRPr="00EF6025" w:rsidRDefault="00EF6025" w:rsidP="00EF602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Diferença entre DUA e diferenciação de ensino.</w:t>
      </w:r>
    </w:p>
    <w:p w14:paraId="33DF8708" w14:textId="77777777" w:rsidR="00EF6025" w:rsidRPr="00EF6025" w:rsidRDefault="00EF6025" w:rsidP="00EF602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planos de aula e recursos didáticos sob a perspectiva do DUA.</w:t>
      </w:r>
    </w:p>
    <w:p w14:paraId="214C14C0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2. Tecnologias </w:t>
      </w: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Assistivas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e a Comunicação Aumentativa e Alternativa (CAA) no Ambiente Escolar</w:t>
      </w:r>
    </w:p>
    <w:p w14:paraId="7EC4D13A" w14:textId="77777777" w:rsidR="00EF6025" w:rsidRPr="00EF6025" w:rsidRDefault="00EF6025" w:rsidP="00EF60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tecnologia tem um papel transformador na inclusão, mas seu uso ainda é um desafio. Este tema explora como ferramentas e estratégias de CAA podem promover a autonomia e a participação de alunos com dificuldades de comunicação, além de abordar o uso de softwares e aplicativos.</w:t>
      </w:r>
    </w:p>
    <w:p w14:paraId="5F9BA936" w14:textId="77777777" w:rsidR="00EF6025" w:rsidRPr="00EF6025" w:rsidRDefault="00EF6025" w:rsidP="00EF60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71B7624B" w14:textId="77777777" w:rsidR="00EF6025" w:rsidRPr="00EF6025" w:rsidRDefault="00EF6025" w:rsidP="00EF602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Estudos de caso sobre o uso de tecnologias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assistivas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salas de aula regulares.</w:t>
      </w:r>
    </w:p>
    <w:p w14:paraId="2342C3BF" w14:textId="77777777" w:rsidR="00EF6025" w:rsidRPr="00EF6025" w:rsidRDefault="00EF6025" w:rsidP="00EF602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Ferramentas de CAA de baixa e alta tecnologia.</w:t>
      </w:r>
    </w:p>
    <w:p w14:paraId="535C2A76" w14:textId="77777777" w:rsidR="00EF6025" w:rsidRPr="00EF6025" w:rsidRDefault="00EF6025" w:rsidP="00EF602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O papel do professor no planejamento e implementação do uso dessas tecnologias.</w:t>
      </w:r>
    </w:p>
    <w:p w14:paraId="11D5D3ED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3. A Parceria Família-Escola como Fator de Sucesso na Educação Inclusiva</w:t>
      </w:r>
    </w:p>
    <w:p w14:paraId="532FE385" w14:textId="77777777" w:rsidR="00EF6025" w:rsidRPr="00EF6025" w:rsidRDefault="00EF6025" w:rsidP="00EF60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colaboração entre a escola e a família é fundamental. Este tema investiga os modelos de parceria, os desafios de comunicação e como construir uma relação de confiança que fortaleça o processo de desenvolvimento e aprendizagem do aluno.</w:t>
      </w:r>
    </w:p>
    <w:p w14:paraId="6F383689" w14:textId="77777777" w:rsidR="00EF6025" w:rsidRPr="00EF6025" w:rsidRDefault="00EF6025" w:rsidP="00EF602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5A912213" w14:textId="77777777" w:rsidR="00EF6025" w:rsidRPr="00EF6025" w:rsidRDefault="00EF6025" w:rsidP="00EF602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Barreiras de comunicação entre escola e família.</w:t>
      </w:r>
    </w:p>
    <w:p w14:paraId="0CD519EF" w14:textId="77777777" w:rsidR="00EF6025" w:rsidRPr="00EF6025" w:rsidRDefault="00EF6025" w:rsidP="00EF602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O papel da família no Atendimento Educacional Especializado (AEE).</w:t>
      </w:r>
    </w:p>
    <w:p w14:paraId="66508FEF" w14:textId="77777777" w:rsidR="00EF6025" w:rsidRPr="00EF6025" w:rsidRDefault="00EF6025" w:rsidP="00EF6025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Estratégias para envolver famílias de diferentes contextos socioeconômicos.</w:t>
      </w:r>
    </w:p>
    <w:p w14:paraId="3BAEA0D0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4. Avaliação em Contextos Inclusivos: Para Além do Padrão e da Nota</w:t>
      </w:r>
    </w:p>
    <w:p w14:paraId="355C0F00" w14:textId="77777777" w:rsidR="00EF6025" w:rsidRPr="00EF6025" w:rsidRDefault="00EF6025" w:rsidP="00EF602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avaliação é um dos maiores desafios da educação inclusiva. O tema propõe uma discussão sobre modelos de avaliação formativa, diagnóstica e por portfólio, que valorizem o processo e o progresso do aluno, em vez de focar apenas no resultado.</w:t>
      </w:r>
    </w:p>
    <w:p w14:paraId="27B838C3" w14:textId="77777777" w:rsidR="00EF6025" w:rsidRPr="00EF6025" w:rsidRDefault="00EF6025" w:rsidP="00EF602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6166486F" w14:textId="77777777" w:rsidR="00EF6025" w:rsidRPr="00EF6025" w:rsidRDefault="00EF6025" w:rsidP="00EF602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Avaliação por portfólio e diários de bordo.</w:t>
      </w:r>
    </w:p>
    <w:p w14:paraId="2BF5C1FC" w14:textId="77777777" w:rsidR="00EF6025" w:rsidRPr="00EF6025" w:rsidRDefault="00EF6025" w:rsidP="00EF602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 importância da avaliação diagnóstica para o planejamento pedagógico.</w:t>
      </w:r>
    </w:p>
    <w:p w14:paraId="0E1FBD76" w14:textId="77777777" w:rsidR="00EF6025" w:rsidRPr="00EF6025" w:rsidRDefault="00EF6025" w:rsidP="00EF6025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Critérios de avaliação para alunos com deficiência intelectual ou transtornos do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neurodesenvolvimento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72B41455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5. Inclusão e </w:t>
      </w: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Neurodiversidade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: Uma Análise Crítica dos Modelos de Atendimento ao Aluno com TEA (Transtorno do Espectro Autista)</w:t>
      </w:r>
    </w:p>
    <w:p w14:paraId="017CF120" w14:textId="77777777" w:rsidR="00EF6025" w:rsidRPr="00EF6025" w:rsidRDefault="00EF6025" w:rsidP="00EF602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neurodiversidade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é um conceito que desafia a visão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patologizante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deficiência. O tema permite analisar o TEA a partir de uma perspectiva que celebra as diferenças, questionando práticas pedagógicas que buscam a "normalização" em vez da adaptação do ambiente.</w:t>
      </w:r>
    </w:p>
    <w:p w14:paraId="313B1000" w14:textId="77777777" w:rsidR="00EF6025" w:rsidRPr="00EF6025" w:rsidRDefault="00EF6025" w:rsidP="00EF602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41E18C65" w14:textId="77777777" w:rsidR="00EF6025" w:rsidRPr="00EF6025" w:rsidRDefault="00EF6025" w:rsidP="00EF602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conceito de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neurodiversidade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suas implicações pedagógicas.</w:t>
      </w:r>
    </w:p>
    <w:p w14:paraId="04D3CD1C" w14:textId="77777777" w:rsidR="00EF6025" w:rsidRPr="00EF6025" w:rsidRDefault="00EF6025" w:rsidP="00EF602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Estratégias sensoriais e visuais para alunos com TEA.</w:t>
      </w:r>
    </w:p>
    <w:p w14:paraId="4C704ED6" w14:textId="77777777" w:rsidR="00EF6025" w:rsidRPr="00EF6025" w:rsidRDefault="00EF6025" w:rsidP="00EF602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 crítica ao modelo biomédico e a defesa de um modelo social de deficiência.</w:t>
      </w:r>
    </w:p>
    <w:p w14:paraId="0B8D5345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6. A Formação Continuada de Professores para a Educação Inclusiva: Desafios e Práticas Promissoras</w:t>
      </w:r>
    </w:p>
    <w:p w14:paraId="47C02448" w14:textId="77777777" w:rsidR="00EF6025" w:rsidRPr="00EF6025" w:rsidRDefault="00EF6025" w:rsidP="00EF60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formação inicial muitas vezes não prepara o pedagogo para a complexidade da sala de aula inclusiva. Este tema discute a urgência da formação continuada, os modelos mais eficazes (grupos de estudo, trocas de experiência) e os obstáculos para sua implementação.</w:t>
      </w:r>
    </w:p>
    <w:p w14:paraId="313CAA0F" w14:textId="77777777" w:rsidR="00EF6025" w:rsidRPr="00EF6025" w:rsidRDefault="00EF6025" w:rsidP="00EF60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7F54DB5C" w14:textId="77777777" w:rsidR="00EF6025" w:rsidRPr="00EF6025" w:rsidRDefault="00EF6025" w:rsidP="00EF60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programas de formação continuada oferecidos por secretarias de educação.</w:t>
      </w:r>
    </w:p>
    <w:p w14:paraId="7570576C" w14:textId="77777777" w:rsidR="00EF6025" w:rsidRPr="00EF6025" w:rsidRDefault="00EF6025" w:rsidP="00EF60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 importância do trabalho colaborativo entre professores da sala regular e especialistas.</w:t>
      </w:r>
    </w:p>
    <w:p w14:paraId="71D6C5F0" w14:textId="77777777" w:rsidR="00EF6025" w:rsidRPr="00EF6025" w:rsidRDefault="00EF6025" w:rsidP="00EF602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O papel da universidade e da pesquisa na formação continuada.</w:t>
      </w:r>
    </w:p>
    <w:p w14:paraId="57748431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7. A Educação Inclusiva para Além da Deficiência: </w:t>
      </w: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Interseccionalidade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e Diversidade na Sala de Aula</w:t>
      </w:r>
    </w:p>
    <w:p w14:paraId="2C003D52" w14:textId="77777777" w:rsidR="00EF6025" w:rsidRPr="00EF6025" w:rsidRDefault="00EF6025" w:rsidP="00EF60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conceito de inclusão não se restringe à deficiência. Este tema propõe uma discussão sobre a inclusão de alunos de diferentes etnias, gêneros, identidades culturais e contextos socioeconômicos, usando a lente da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interseccionalidade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compreender as múltiplas identidades e opressões.</w:t>
      </w:r>
    </w:p>
    <w:p w14:paraId="203D2D63" w14:textId="77777777" w:rsidR="00EF6025" w:rsidRPr="00EF6025" w:rsidRDefault="00EF6025" w:rsidP="00EF602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6602E416" w14:textId="77777777" w:rsidR="00EF6025" w:rsidRPr="00EF6025" w:rsidRDefault="00EF6025" w:rsidP="00EF602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Relações étnico-raciais e o currículo.</w:t>
      </w:r>
    </w:p>
    <w:p w14:paraId="17F517E1" w14:textId="77777777" w:rsidR="00EF6025" w:rsidRPr="00EF6025" w:rsidRDefault="00EF6025" w:rsidP="00EF602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Abordagem de gênero e sexualidade na escola.</w:t>
      </w:r>
    </w:p>
    <w:p w14:paraId="30A1DE31" w14:textId="77777777" w:rsidR="00EF6025" w:rsidRPr="00EF6025" w:rsidRDefault="00EF6025" w:rsidP="00EF602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Educação para migrantes e refugiados.</w:t>
      </w:r>
    </w:p>
    <w:p w14:paraId="4CD5D444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8. O Atendimento Educacional Especializado (AEE) na Perspectiva da Educação Inclusiva: Entre a Teoria e a Prática</w:t>
      </w:r>
    </w:p>
    <w:p w14:paraId="423D2612" w14:textId="77777777" w:rsidR="00EF6025" w:rsidRPr="00EF6025" w:rsidRDefault="00EF6025" w:rsidP="00EF602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AEE é um serviço complementar fundamental, mas sua implementação ainda gera dúvidas. O tema busca esclarecer a função do AEE, sua relação com a sala de aula regular e os desafios de uma atuação que seja, de fato, colaborativa e não paralela.</w:t>
      </w:r>
    </w:p>
    <w:p w14:paraId="3EEA538F" w14:textId="77777777" w:rsidR="00EF6025" w:rsidRPr="00EF6025" w:rsidRDefault="00EF6025" w:rsidP="00EF602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3E9478AE" w14:textId="77777777" w:rsidR="00EF6025" w:rsidRPr="00EF6025" w:rsidRDefault="00EF6025" w:rsidP="00EF602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 legislação que sustenta o AEE.</w:t>
      </w:r>
    </w:p>
    <w:p w14:paraId="60E67BFB" w14:textId="77777777" w:rsidR="00EF6025" w:rsidRPr="00EF6025" w:rsidRDefault="00EF6025" w:rsidP="00EF602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 função do professor do AEE.</w:t>
      </w:r>
    </w:p>
    <w:p w14:paraId="052F450C" w14:textId="77777777" w:rsidR="00EF6025" w:rsidRPr="00EF6025" w:rsidRDefault="00EF6025" w:rsidP="00EF602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Planejamento e organização do AEE: recursos, espaços e atividades.</w:t>
      </w:r>
    </w:p>
    <w:p w14:paraId="01789051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9. Inclusão e Relações Sociais: Estratégias Pedagógicas para a Promoção da Aceitação e do Combate ao </w:t>
      </w: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Bullying</w:t>
      </w:r>
      <w:proofErr w:type="spellEnd"/>
    </w:p>
    <w:p w14:paraId="09451453" w14:textId="77777777" w:rsidR="00EF6025" w:rsidRPr="00EF6025" w:rsidRDefault="00EF6025" w:rsidP="00EF60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inclusão não se resume ao aprendizado acadêmico. A aceitação e o bem-estar social dos alunos são cruciais. Este tema discute como a escola pode atuar de forma proativa para construir um ambiente de respeito, solidariedade e para combater o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bullying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A295DAA" w14:textId="77777777" w:rsidR="00EF6025" w:rsidRPr="00EF6025" w:rsidRDefault="00EF6025" w:rsidP="00EF602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5FFB19DC" w14:textId="77777777" w:rsidR="00EF6025" w:rsidRPr="00EF6025" w:rsidRDefault="00EF6025" w:rsidP="00EF602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Programas de educação </w:t>
      </w:r>
      <w:proofErr w:type="spellStart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socioemocional</w:t>
      </w:r>
      <w:proofErr w:type="spellEnd"/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F1C0003" w14:textId="77777777" w:rsidR="00EF6025" w:rsidRPr="00EF6025" w:rsidRDefault="00EF6025" w:rsidP="00EF602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Estratégias de mediação de conflitos.</w:t>
      </w:r>
    </w:p>
    <w:p w14:paraId="30394CEE" w14:textId="77777777" w:rsidR="00EF6025" w:rsidRPr="00EF6025" w:rsidRDefault="00EF6025" w:rsidP="00EF6025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 importância da representatividade e do papel do colega no processo de inclusão.</w:t>
      </w:r>
    </w:p>
    <w:p w14:paraId="21491823" w14:textId="77777777" w:rsidR="00EF6025" w:rsidRPr="00EF6025" w:rsidRDefault="00EF6025" w:rsidP="00EF602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10. Educação Inclusiva no Pós-Pandemia: Reflexos do Ensino Remoto e Desafios da Hibridização</w:t>
      </w:r>
    </w:p>
    <w:p w14:paraId="0C2FA9BF" w14:textId="77777777" w:rsidR="00EF6025" w:rsidRPr="00EF6025" w:rsidRDefault="00EF6025" w:rsidP="00EF60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Justificativa:</w:t>
      </w: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pandemia trouxe à tona desigualdades e desafios sem precedentes. O tema convida a uma reflexão sobre os impactos do ensino remoto na inclusão e como a escola está se adaptando ao modelo híbrido, garantindo o acesso e a participação de todos os alunos.</w:t>
      </w:r>
    </w:p>
    <w:p w14:paraId="1B8FAC40" w14:textId="77777777" w:rsidR="00EF6025" w:rsidRPr="00EF6025" w:rsidRDefault="00EF6025" w:rsidP="00EF602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proofErr w:type="spellStart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Subtópicos</w:t>
      </w:r>
      <w:proofErr w:type="spellEnd"/>
      <w:r w:rsidRPr="00EF6025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para Aprofundamento:</w:t>
      </w:r>
    </w:p>
    <w:p w14:paraId="71CFDF00" w14:textId="77777777" w:rsidR="00EF6025" w:rsidRPr="00EF6025" w:rsidRDefault="00EF6025" w:rsidP="00EF6025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Análise de políticas públicas de inclusão digital.</w:t>
      </w:r>
    </w:p>
    <w:p w14:paraId="4EAAF557" w14:textId="77777777" w:rsidR="00EF6025" w:rsidRPr="00EF6025" w:rsidRDefault="00EF6025" w:rsidP="00EF6025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Avaliação das práticas pedagógicas utilizadas no ensino remoto.</w:t>
      </w:r>
    </w:p>
    <w:p w14:paraId="0F92EBA4" w14:textId="77777777" w:rsidR="00EF6025" w:rsidRPr="00EF6025" w:rsidRDefault="00EF6025" w:rsidP="00EF6025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EF6025">
        <w:rPr>
          <w:rFonts w:ascii="Times New Roman" w:eastAsia="Times New Roman" w:hAnsi="Times New Roman" w:cs="Times New Roman"/>
          <w:sz w:val="24"/>
          <w:szCs w:val="24"/>
          <w:lang w:eastAsia="pt-BR"/>
        </w:rPr>
        <w:t>O papel da escola na recuperação de aprendizagens pós-pandemia.</w:t>
      </w:r>
    </w:p>
    <w:p w14:paraId="1266AEAC" w14:textId="77777777" w:rsidR="00217DF0" w:rsidRDefault="00217DF0">
      <w:bookmarkStart w:id="0" w:name="_GoBack"/>
      <w:bookmarkEnd w:id="0"/>
    </w:p>
    <w:p w14:paraId="0847C9E4" w14:textId="77777777" w:rsidR="00F02208" w:rsidRDefault="00F02208"/>
    <w:sectPr w:rsidR="00F022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05CB"/>
    <w:multiLevelType w:val="multilevel"/>
    <w:tmpl w:val="F7A6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CF3474"/>
    <w:multiLevelType w:val="multilevel"/>
    <w:tmpl w:val="2128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36135"/>
    <w:multiLevelType w:val="multilevel"/>
    <w:tmpl w:val="18D0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12CB7"/>
    <w:multiLevelType w:val="multilevel"/>
    <w:tmpl w:val="605C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61BC7"/>
    <w:multiLevelType w:val="multilevel"/>
    <w:tmpl w:val="9804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0E0FB7"/>
    <w:multiLevelType w:val="multilevel"/>
    <w:tmpl w:val="00365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5B13F7"/>
    <w:multiLevelType w:val="multilevel"/>
    <w:tmpl w:val="32F2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CB3A6D"/>
    <w:multiLevelType w:val="multilevel"/>
    <w:tmpl w:val="4AF03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6254CE"/>
    <w:multiLevelType w:val="multilevel"/>
    <w:tmpl w:val="3550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9E5B18"/>
    <w:multiLevelType w:val="multilevel"/>
    <w:tmpl w:val="FE28E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208"/>
    <w:rsid w:val="00217DF0"/>
    <w:rsid w:val="004D108E"/>
    <w:rsid w:val="004F5A04"/>
    <w:rsid w:val="00EF6025"/>
    <w:rsid w:val="00F0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FF03"/>
  <w15:chartTrackingRefBased/>
  <w15:docId w15:val="{6C4A236F-74C8-4AE3-BE69-C1F14852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2025-08-04T13:27:00Z</dcterms:created>
  <dcterms:modified xsi:type="dcterms:W3CDTF">2025-08-04T13:58:00Z</dcterms:modified>
</cp:coreProperties>
</file>